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02671" w14:textId="158D930D" w:rsidR="00307ED3" w:rsidRDefault="00307ED3" w:rsidP="00307ED3">
      <w:pPr>
        <w:pStyle w:val="berschrift1"/>
      </w:pPr>
      <w:r>
        <w:t>Die Zahl der von häuslicher Gewalt betroffenen Männer in Schutzeinrichtungen</w:t>
      </w:r>
      <w:r w:rsidR="002F29BA">
        <w:t xml:space="preserve"> </w:t>
      </w:r>
      <w:r w:rsidR="008948B5">
        <w:t xml:space="preserve">in </w:t>
      </w:r>
      <w:r w:rsidR="002F29BA">
        <w:t>Deutschland</w:t>
      </w:r>
      <w:r>
        <w:t xml:space="preserve"> </w:t>
      </w:r>
      <w:r w:rsidR="00DB5BF6">
        <w:t>ist erneut gestiegen</w:t>
      </w:r>
      <w:r>
        <w:t>.</w:t>
      </w:r>
    </w:p>
    <w:p w14:paraId="6174F06D" w14:textId="77777777" w:rsidR="00112573" w:rsidRDefault="00112573" w:rsidP="00112573">
      <w:pPr>
        <w:pStyle w:val="KeinLeerraum"/>
      </w:pPr>
    </w:p>
    <w:p w14:paraId="1E5184EA" w14:textId="79AFD56F" w:rsidR="00307ED3" w:rsidRDefault="00E554A5" w:rsidP="00307ED3">
      <w:pPr>
        <w:pStyle w:val="Untertitel"/>
      </w:pPr>
      <w:r w:rsidRPr="00112573">
        <w:t xml:space="preserve">Zum Weltmännertag </w:t>
      </w:r>
      <w:r w:rsidR="00791A1D" w:rsidRPr="00112573">
        <w:t xml:space="preserve">am 3. November </w:t>
      </w:r>
      <w:r w:rsidR="00150434" w:rsidRPr="00112573">
        <w:t xml:space="preserve">veröffentlicht die Bundesfach- und Koordinierungsstelle Männergewaltschutz (BFKM) </w:t>
      </w:r>
      <w:r w:rsidR="00307ED3">
        <w:t>die dritte</w:t>
      </w:r>
      <w:r w:rsidR="00C9511A" w:rsidRPr="00112573">
        <w:t xml:space="preserve"> Nutzungsstatistik</w:t>
      </w:r>
      <w:r w:rsidR="00307ED3">
        <w:t xml:space="preserve"> der Männerschutzeinrichtungen in Deutschland</w:t>
      </w:r>
      <w:r w:rsidR="00150434" w:rsidRPr="00112573">
        <w:t>.</w:t>
      </w:r>
      <w:r w:rsidR="00307ED3">
        <w:t xml:space="preserve"> Mehr als jeder zweite, der sich meldete, musste demnach wegen Vollauslastung der Schutzeinrichtungen abgewiesen werden. Ein Ausbau des Hilfesystems für Männer ist deshalb notwendiger denn je</w:t>
      </w:r>
      <w:r w:rsidR="00EE05EE">
        <w:t>. A</w:t>
      </w:r>
      <w:r w:rsidR="00307ED3">
        <w:t xml:space="preserve">uch Prävention und Sensibilisierung sollten </w:t>
      </w:r>
      <w:r w:rsidR="003878EA">
        <w:t xml:space="preserve">weiter </w:t>
      </w:r>
      <w:r w:rsidR="00307ED3">
        <w:t>verbessert werden.</w:t>
      </w:r>
    </w:p>
    <w:p w14:paraId="7EEEEB78" w14:textId="207F61F6" w:rsidR="009D22D7" w:rsidRDefault="00307ED3">
      <w:pPr>
        <w:rPr>
          <w:sz w:val="22"/>
          <w:szCs w:val="22"/>
        </w:rPr>
      </w:pPr>
      <w:r>
        <w:rPr>
          <w:sz w:val="22"/>
          <w:szCs w:val="22"/>
        </w:rPr>
        <w:t>Die Bundesfach- und Koordinierungsstelle Männergewaltschutz (</w:t>
      </w:r>
      <w:r w:rsidR="009D22D7" w:rsidRPr="009D00C5">
        <w:rPr>
          <w:sz w:val="22"/>
          <w:szCs w:val="22"/>
        </w:rPr>
        <w:t>BFKM</w:t>
      </w:r>
      <w:r>
        <w:rPr>
          <w:sz w:val="22"/>
          <w:szCs w:val="22"/>
        </w:rPr>
        <w:t>)</w:t>
      </w:r>
      <w:r w:rsidR="009D22D7" w:rsidRPr="009D00C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hat </w:t>
      </w:r>
      <w:r w:rsidR="009D22D7" w:rsidRPr="009D00C5">
        <w:rPr>
          <w:sz w:val="22"/>
          <w:szCs w:val="22"/>
        </w:rPr>
        <w:t xml:space="preserve">die </w:t>
      </w:r>
      <w:r>
        <w:rPr>
          <w:sz w:val="22"/>
          <w:szCs w:val="22"/>
        </w:rPr>
        <w:t xml:space="preserve">dritte </w:t>
      </w:r>
      <w:r w:rsidR="009D22D7" w:rsidRPr="009D00C5">
        <w:rPr>
          <w:sz w:val="22"/>
          <w:szCs w:val="22"/>
        </w:rPr>
        <w:t>Nutzungsstatistik der Männerschutzeinrichtungen</w:t>
      </w:r>
      <w:r w:rsidR="00A53F64" w:rsidRPr="009D00C5">
        <w:rPr>
          <w:sz w:val="22"/>
          <w:szCs w:val="22"/>
        </w:rPr>
        <w:t xml:space="preserve"> (MSE)</w:t>
      </w:r>
      <w:r w:rsidR="009D22D7" w:rsidRPr="009D00C5">
        <w:rPr>
          <w:sz w:val="22"/>
          <w:szCs w:val="22"/>
        </w:rPr>
        <w:t xml:space="preserve"> in Deutschland</w:t>
      </w:r>
      <w:r w:rsidR="008705AF">
        <w:rPr>
          <w:sz w:val="22"/>
          <w:szCs w:val="22"/>
        </w:rPr>
        <w:t xml:space="preserve"> </w:t>
      </w:r>
      <w:r w:rsidR="00AB0B2E">
        <w:rPr>
          <w:sz w:val="22"/>
          <w:szCs w:val="22"/>
        </w:rPr>
        <w:t>veröffentlicht</w:t>
      </w:r>
      <w:r w:rsidR="009D22D7" w:rsidRPr="009D00C5">
        <w:rPr>
          <w:sz w:val="22"/>
          <w:szCs w:val="22"/>
        </w:rPr>
        <w:t xml:space="preserve">. </w:t>
      </w:r>
      <w:r w:rsidR="008705AF">
        <w:rPr>
          <w:sz w:val="22"/>
          <w:szCs w:val="22"/>
        </w:rPr>
        <w:t>Sie</w:t>
      </w:r>
      <w:r w:rsidR="00112573" w:rsidRPr="009D00C5">
        <w:rPr>
          <w:sz w:val="22"/>
          <w:szCs w:val="22"/>
        </w:rPr>
        <w:t xml:space="preserve"> enthält Daten zu den </w:t>
      </w:r>
      <w:r w:rsidR="00AB0B2E">
        <w:rPr>
          <w:sz w:val="22"/>
          <w:szCs w:val="22"/>
        </w:rPr>
        <w:t>Betroffenen</w:t>
      </w:r>
      <w:r>
        <w:rPr>
          <w:sz w:val="22"/>
          <w:szCs w:val="22"/>
        </w:rPr>
        <w:t xml:space="preserve"> und</w:t>
      </w:r>
      <w:r w:rsidR="00112573" w:rsidRPr="009D00C5">
        <w:rPr>
          <w:sz w:val="22"/>
          <w:szCs w:val="22"/>
        </w:rPr>
        <w:t xml:space="preserve"> zu den </w:t>
      </w:r>
      <w:r w:rsidR="00F11B97" w:rsidRPr="009D00C5">
        <w:rPr>
          <w:sz w:val="22"/>
          <w:szCs w:val="22"/>
        </w:rPr>
        <w:t>Rahmen</w:t>
      </w:r>
      <w:r w:rsidR="00112573" w:rsidRPr="009D00C5">
        <w:rPr>
          <w:sz w:val="22"/>
          <w:szCs w:val="22"/>
        </w:rPr>
        <w:t xml:space="preserve">bedingungen </w:t>
      </w:r>
      <w:r>
        <w:rPr>
          <w:sz w:val="22"/>
          <w:szCs w:val="22"/>
        </w:rPr>
        <w:t xml:space="preserve">der Arbeit </w:t>
      </w:r>
      <w:r w:rsidR="00112573" w:rsidRPr="009D00C5">
        <w:rPr>
          <w:sz w:val="22"/>
          <w:szCs w:val="22"/>
        </w:rPr>
        <w:t>in den Männerschutzeinrichtungen</w:t>
      </w:r>
      <w:r w:rsidR="008705AF">
        <w:rPr>
          <w:sz w:val="22"/>
          <w:szCs w:val="22"/>
        </w:rPr>
        <w:t xml:space="preserve"> im Jahr 2023</w:t>
      </w:r>
      <w:r>
        <w:rPr>
          <w:sz w:val="22"/>
          <w:szCs w:val="22"/>
        </w:rPr>
        <w:t>, erstmal</w:t>
      </w:r>
      <w:r w:rsidR="008948B5">
        <w:rPr>
          <w:sz w:val="22"/>
          <w:szCs w:val="22"/>
        </w:rPr>
        <w:t>s</w:t>
      </w:r>
      <w:r>
        <w:rPr>
          <w:sz w:val="22"/>
          <w:szCs w:val="22"/>
        </w:rPr>
        <w:t xml:space="preserve"> im Vergleich </w:t>
      </w:r>
      <w:r w:rsidR="008705AF">
        <w:rPr>
          <w:sz w:val="22"/>
          <w:szCs w:val="22"/>
        </w:rPr>
        <w:t>mit den beiden Vorjahren</w:t>
      </w:r>
      <w:r w:rsidR="00112573" w:rsidRPr="009D00C5">
        <w:rPr>
          <w:sz w:val="22"/>
          <w:szCs w:val="22"/>
        </w:rPr>
        <w:t xml:space="preserve">. </w:t>
      </w:r>
      <w:r w:rsidR="009D22D7" w:rsidRPr="009D00C5">
        <w:rPr>
          <w:sz w:val="22"/>
          <w:szCs w:val="22"/>
        </w:rPr>
        <w:t>Die</w:t>
      </w:r>
      <w:r w:rsidR="008705AF">
        <w:rPr>
          <w:sz w:val="22"/>
          <w:szCs w:val="22"/>
        </w:rPr>
        <w:t>s</w:t>
      </w:r>
      <w:r w:rsidR="003A7BF5" w:rsidRPr="009D00C5">
        <w:rPr>
          <w:sz w:val="22"/>
          <w:szCs w:val="22"/>
        </w:rPr>
        <w:t xml:space="preserve">e </w:t>
      </w:r>
      <w:r w:rsidR="009D22D7" w:rsidRPr="009D00C5">
        <w:rPr>
          <w:sz w:val="22"/>
          <w:szCs w:val="22"/>
        </w:rPr>
        <w:t xml:space="preserve">Auswertung bildet </w:t>
      </w:r>
      <w:r w:rsidR="00791A1D" w:rsidRPr="009D00C5">
        <w:rPr>
          <w:sz w:val="22"/>
          <w:szCs w:val="22"/>
        </w:rPr>
        <w:t>das</w:t>
      </w:r>
      <w:r w:rsidR="009D22D7" w:rsidRPr="009D00C5">
        <w:rPr>
          <w:sz w:val="22"/>
          <w:szCs w:val="22"/>
        </w:rPr>
        <w:t xml:space="preserve"> Hellfeld </w:t>
      </w:r>
      <w:r w:rsidR="00791A1D" w:rsidRPr="009D00C5">
        <w:rPr>
          <w:sz w:val="22"/>
          <w:szCs w:val="22"/>
        </w:rPr>
        <w:t>der</w:t>
      </w:r>
      <w:r w:rsidR="009D22D7" w:rsidRPr="009D00C5">
        <w:rPr>
          <w:sz w:val="22"/>
          <w:szCs w:val="22"/>
        </w:rPr>
        <w:t xml:space="preserve"> </w:t>
      </w:r>
      <w:r w:rsidR="008948B5" w:rsidRPr="009D00C5">
        <w:rPr>
          <w:sz w:val="22"/>
          <w:szCs w:val="22"/>
        </w:rPr>
        <w:t>von häuslicher Gewalt betroffen</w:t>
      </w:r>
      <w:r w:rsidR="00B45821">
        <w:rPr>
          <w:sz w:val="22"/>
          <w:szCs w:val="22"/>
        </w:rPr>
        <w:t>en</w:t>
      </w:r>
      <w:r w:rsidR="008948B5" w:rsidRPr="009D00C5">
        <w:rPr>
          <w:sz w:val="22"/>
          <w:szCs w:val="22"/>
        </w:rPr>
        <w:t xml:space="preserve"> </w:t>
      </w:r>
      <w:r w:rsidR="009D22D7" w:rsidRPr="009D00C5">
        <w:rPr>
          <w:sz w:val="22"/>
          <w:szCs w:val="22"/>
        </w:rPr>
        <w:t>Männer ab</w:t>
      </w:r>
      <w:r w:rsidR="00791A1D" w:rsidRPr="009D00C5">
        <w:rPr>
          <w:sz w:val="22"/>
          <w:szCs w:val="22"/>
        </w:rPr>
        <w:t xml:space="preserve">, die </w:t>
      </w:r>
      <w:r w:rsidR="003878EA">
        <w:rPr>
          <w:sz w:val="22"/>
          <w:szCs w:val="22"/>
        </w:rPr>
        <w:t>Kontakt zu</w:t>
      </w:r>
      <w:r w:rsidR="009D22D7" w:rsidRPr="009D00C5">
        <w:rPr>
          <w:sz w:val="22"/>
          <w:szCs w:val="22"/>
        </w:rPr>
        <w:t xml:space="preserve"> Männerberatungsstelle</w:t>
      </w:r>
      <w:r w:rsidR="003878EA">
        <w:rPr>
          <w:sz w:val="22"/>
          <w:szCs w:val="22"/>
        </w:rPr>
        <w:t xml:space="preserve"> </w:t>
      </w:r>
      <w:r w:rsidR="008948B5">
        <w:rPr>
          <w:sz w:val="22"/>
          <w:szCs w:val="22"/>
        </w:rPr>
        <w:t>aufgenommen haben</w:t>
      </w:r>
      <w:r w:rsidR="008705AF">
        <w:rPr>
          <w:sz w:val="22"/>
          <w:szCs w:val="22"/>
        </w:rPr>
        <w:t>. Viele von ihnen kommen</w:t>
      </w:r>
      <w:r w:rsidR="009D22D7" w:rsidRPr="009D00C5">
        <w:rPr>
          <w:sz w:val="22"/>
          <w:szCs w:val="22"/>
        </w:rPr>
        <w:t xml:space="preserve"> für eine </w:t>
      </w:r>
      <w:r w:rsidR="00AB0B2E">
        <w:rPr>
          <w:sz w:val="22"/>
          <w:szCs w:val="22"/>
        </w:rPr>
        <w:t>Unterbringung</w:t>
      </w:r>
      <w:r w:rsidR="009D22D7" w:rsidRPr="009D00C5">
        <w:rPr>
          <w:sz w:val="22"/>
          <w:szCs w:val="22"/>
        </w:rPr>
        <w:t xml:space="preserve"> in </w:t>
      </w:r>
      <w:r w:rsidR="008948B5">
        <w:rPr>
          <w:sz w:val="22"/>
          <w:szCs w:val="22"/>
        </w:rPr>
        <w:t xml:space="preserve">eine </w:t>
      </w:r>
      <w:r w:rsidR="009D22D7" w:rsidRPr="009D00C5">
        <w:rPr>
          <w:sz w:val="22"/>
          <w:szCs w:val="22"/>
        </w:rPr>
        <w:t xml:space="preserve">Schutzwohnung infrage </w:t>
      </w:r>
      <w:r w:rsidR="003878EA">
        <w:rPr>
          <w:sz w:val="22"/>
          <w:szCs w:val="22"/>
        </w:rPr>
        <w:t>–</w:t>
      </w:r>
      <w:r w:rsidR="00150434" w:rsidRPr="009D00C5">
        <w:rPr>
          <w:sz w:val="22"/>
          <w:szCs w:val="22"/>
        </w:rPr>
        <w:t xml:space="preserve"> </w:t>
      </w:r>
      <w:r w:rsidR="003878EA">
        <w:rPr>
          <w:sz w:val="22"/>
          <w:szCs w:val="22"/>
        </w:rPr>
        <w:t xml:space="preserve">doch die Anzahl der </w:t>
      </w:r>
      <w:r w:rsidR="00150434" w:rsidRPr="009D00C5">
        <w:rPr>
          <w:sz w:val="22"/>
          <w:szCs w:val="22"/>
        </w:rPr>
        <w:t>Pl</w:t>
      </w:r>
      <w:r w:rsidR="003878EA">
        <w:rPr>
          <w:sz w:val="22"/>
          <w:szCs w:val="22"/>
        </w:rPr>
        <w:t>ätze</w:t>
      </w:r>
      <w:r w:rsidR="00150434" w:rsidRPr="009D00C5">
        <w:rPr>
          <w:sz w:val="22"/>
          <w:szCs w:val="22"/>
        </w:rPr>
        <w:t xml:space="preserve"> </w:t>
      </w:r>
      <w:r w:rsidR="008948B5">
        <w:rPr>
          <w:sz w:val="22"/>
          <w:szCs w:val="22"/>
        </w:rPr>
        <w:t xml:space="preserve">bundesweit </w:t>
      </w:r>
      <w:r w:rsidR="003878EA">
        <w:rPr>
          <w:sz w:val="22"/>
          <w:szCs w:val="22"/>
        </w:rPr>
        <w:t>ist zu gering</w:t>
      </w:r>
      <w:r w:rsidR="009D22D7" w:rsidRPr="009D00C5">
        <w:rPr>
          <w:sz w:val="22"/>
          <w:szCs w:val="22"/>
        </w:rPr>
        <w:t>.</w:t>
      </w:r>
    </w:p>
    <w:p w14:paraId="376FFADE" w14:textId="5349D387" w:rsidR="00AD140C" w:rsidRDefault="001D2B8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244C21A" wp14:editId="356F73D5">
            <wp:extent cx="5760720" cy="432117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8D7D" w14:textId="412D1512" w:rsidR="001D2B8A" w:rsidRDefault="001D2B8A">
      <w:pPr>
        <w:rPr>
          <w:sz w:val="22"/>
          <w:szCs w:val="22"/>
        </w:rPr>
      </w:pPr>
      <w:r>
        <w:rPr>
          <w:sz w:val="22"/>
          <w:szCs w:val="22"/>
        </w:rPr>
        <w:t xml:space="preserve">Die Gründe für </w:t>
      </w:r>
      <w:r w:rsidR="003878EA">
        <w:rPr>
          <w:sz w:val="22"/>
          <w:szCs w:val="22"/>
        </w:rPr>
        <w:t>den Nichte</w:t>
      </w:r>
      <w:r>
        <w:rPr>
          <w:sz w:val="22"/>
          <w:szCs w:val="22"/>
        </w:rPr>
        <w:t xml:space="preserve">inzug in </w:t>
      </w:r>
      <w:r w:rsidR="003878EA">
        <w:rPr>
          <w:sz w:val="22"/>
          <w:szCs w:val="22"/>
        </w:rPr>
        <w:t>eine der</w:t>
      </w:r>
      <w:r>
        <w:rPr>
          <w:sz w:val="22"/>
          <w:szCs w:val="22"/>
        </w:rPr>
        <w:t xml:space="preserve"> Männerschutzwohnungen waren versch</w:t>
      </w:r>
      <w:r w:rsidR="009073EE">
        <w:rPr>
          <w:sz w:val="22"/>
          <w:szCs w:val="22"/>
        </w:rPr>
        <w:t>ie</w:t>
      </w:r>
      <w:r>
        <w:rPr>
          <w:sz w:val="22"/>
          <w:szCs w:val="22"/>
        </w:rPr>
        <w:t xml:space="preserve">den. </w:t>
      </w:r>
      <w:r w:rsidR="009073EE">
        <w:rPr>
          <w:sz w:val="22"/>
          <w:szCs w:val="22"/>
        </w:rPr>
        <w:t>Mehr als jede zweite Ablehnung musste jedoch wegen Vollauslastung der</w:t>
      </w:r>
      <w:r w:rsidR="003878EA">
        <w:rPr>
          <w:sz w:val="22"/>
          <w:szCs w:val="22"/>
        </w:rPr>
        <w:t xml:space="preserve"> </w:t>
      </w:r>
      <w:r w:rsidR="009073EE">
        <w:rPr>
          <w:sz w:val="22"/>
          <w:szCs w:val="22"/>
        </w:rPr>
        <w:t>betreffenden MSE erfolgen.</w:t>
      </w:r>
    </w:p>
    <w:p w14:paraId="2D8F2CEE" w14:textId="78590821" w:rsidR="009073EE" w:rsidRDefault="009073EE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A99D7F2" wp14:editId="61CC3AD5">
            <wp:extent cx="5760720" cy="4321175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90D9" w14:textId="3CD069F7" w:rsidR="008C743E" w:rsidRPr="009D00C5" w:rsidRDefault="008948B5">
      <w:pPr>
        <w:rPr>
          <w:sz w:val="22"/>
          <w:szCs w:val="22"/>
        </w:rPr>
      </w:pPr>
      <w:r>
        <w:rPr>
          <w:sz w:val="22"/>
          <w:szCs w:val="22"/>
        </w:rPr>
        <w:t xml:space="preserve">Die </w:t>
      </w:r>
      <w:r w:rsidR="008C743E" w:rsidRPr="008C743E">
        <w:rPr>
          <w:sz w:val="22"/>
          <w:szCs w:val="22"/>
        </w:rPr>
        <w:t xml:space="preserve">meisten Bewohner von Männerschutzeinrichtungen im Berichtsjahr 2023 hatten ihren Wohnsitz im selben oder angrenzenden Landkreis. </w:t>
      </w:r>
      <w:r w:rsidR="008C743E">
        <w:rPr>
          <w:sz w:val="22"/>
          <w:szCs w:val="22"/>
        </w:rPr>
        <w:t xml:space="preserve">Die </w:t>
      </w:r>
      <w:r w:rsidR="008C743E" w:rsidRPr="008C743E">
        <w:rPr>
          <w:sz w:val="22"/>
          <w:szCs w:val="22"/>
        </w:rPr>
        <w:t>BFKM fordert</w:t>
      </w:r>
      <w:r w:rsidR="008C743E">
        <w:rPr>
          <w:sz w:val="22"/>
          <w:szCs w:val="22"/>
        </w:rPr>
        <w:t xml:space="preserve"> deshalb den</w:t>
      </w:r>
      <w:r w:rsidR="008C743E" w:rsidRPr="008C743E">
        <w:rPr>
          <w:sz w:val="22"/>
          <w:szCs w:val="22"/>
        </w:rPr>
        <w:t xml:space="preserve"> flächendeckenden Ausbau des Männergewaltschutzsystems</w:t>
      </w:r>
      <w:r>
        <w:rPr>
          <w:sz w:val="22"/>
          <w:szCs w:val="22"/>
        </w:rPr>
        <w:t>, denn es kann davon ausgegangen werden, dass eine große Anzahl an Männern nicht erreicht wird.</w:t>
      </w:r>
      <w:r w:rsidR="00EE05EE">
        <w:rPr>
          <w:sz w:val="22"/>
          <w:szCs w:val="22"/>
        </w:rPr>
        <w:t xml:space="preserve"> </w:t>
      </w:r>
      <w:r w:rsidR="00123A65">
        <w:rPr>
          <w:sz w:val="22"/>
          <w:szCs w:val="22"/>
        </w:rPr>
        <w:t xml:space="preserve">Das Hilfesystem für Männer </w:t>
      </w:r>
      <w:r w:rsidR="00EE05EE">
        <w:rPr>
          <w:sz w:val="22"/>
          <w:szCs w:val="22"/>
        </w:rPr>
        <w:t xml:space="preserve">kann </w:t>
      </w:r>
      <w:r w:rsidR="008C743E" w:rsidRPr="008C743E">
        <w:rPr>
          <w:sz w:val="22"/>
          <w:szCs w:val="22"/>
        </w:rPr>
        <w:t xml:space="preserve">mit aktuell </w:t>
      </w:r>
      <w:r w:rsidR="00316E9A" w:rsidRPr="008C743E">
        <w:rPr>
          <w:sz w:val="22"/>
          <w:szCs w:val="22"/>
        </w:rPr>
        <w:t>1</w:t>
      </w:r>
      <w:r w:rsidR="00316E9A">
        <w:rPr>
          <w:sz w:val="22"/>
          <w:szCs w:val="22"/>
        </w:rPr>
        <w:t>5</w:t>
      </w:r>
      <w:r w:rsidR="00316E9A" w:rsidRPr="008C743E">
        <w:rPr>
          <w:sz w:val="22"/>
          <w:szCs w:val="22"/>
        </w:rPr>
        <w:t xml:space="preserve"> </w:t>
      </w:r>
      <w:r w:rsidR="008C743E" w:rsidRPr="008C743E">
        <w:rPr>
          <w:sz w:val="22"/>
          <w:szCs w:val="22"/>
        </w:rPr>
        <w:t xml:space="preserve">Wohnungen </w:t>
      </w:r>
      <w:r w:rsidR="00316E9A">
        <w:rPr>
          <w:sz w:val="22"/>
          <w:szCs w:val="22"/>
        </w:rPr>
        <w:t xml:space="preserve">mit 49 Plätzen </w:t>
      </w:r>
      <w:r w:rsidR="008C743E" w:rsidRPr="008C743E">
        <w:rPr>
          <w:sz w:val="22"/>
          <w:szCs w:val="22"/>
        </w:rPr>
        <w:t xml:space="preserve">in nur 5 von 16 Bundesländern keinesfalls </w:t>
      </w:r>
      <w:r w:rsidR="00123A65" w:rsidRPr="008C743E">
        <w:rPr>
          <w:sz w:val="22"/>
          <w:szCs w:val="22"/>
        </w:rPr>
        <w:t xml:space="preserve">den Schutzanspruch </w:t>
      </w:r>
      <w:r w:rsidR="00123A65">
        <w:rPr>
          <w:sz w:val="22"/>
          <w:szCs w:val="22"/>
        </w:rPr>
        <w:t xml:space="preserve">für </w:t>
      </w:r>
      <w:r w:rsidR="008C743E" w:rsidRPr="008C743E">
        <w:rPr>
          <w:sz w:val="22"/>
          <w:szCs w:val="22"/>
        </w:rPr>
        <w:t>alle betroffenen Männer einlösen.</w:t>
      </w:r>
    </w:p>
    <w:p w14:paraId="3A8E6B34" w14:textId="4F58E357" w:rsidR="008705AF" w:rsidRPr="009D00C5" w:rsidRDefault="008705AF" w:rsidP="008705A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Jana Peters</w:t>
      </w:r>
      <w:r w:rsidRPr="009D00C5">
        <w:rPr>
          <w:b/>
          <w:bCs/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Fachreferentin Statistik der BFKM</w:t>
      </w:r>
      <w:r w:rsidRPr="009D00C5">
        <w:rPr>
          <w:b/>
          <w:bCs/>
          <w:sz w:val="22"/>
          <w:szCs w:val="22"/>
        </w:rPr>
        <w:t>:</w:t>
      </w:r>
    </w:p>
    <w:p w14:paraId="20B12EFB" w14:textId="011635C0" w:rsidR="008705AF" w:rsidRDefault="008705AF" w:rsidP="008705AF">
      <w:pPr>
        <w:rPr>
          <w:i/>
          <w:iCs/>
          <w:sz w:val="22"/>
          <w:szCs w:val="22"/>
        </w:rPr>
      </w:pPr>
      <w:r w:rsidRPr="009D00C5">
        <w:rPr>
          <w:i/>
          <w:iCs/>
          <w:sz w:val="22"/>
          <w:szCs w:val="22"/>
        </w:rPr>
        <w:t>„Dass Männer am ehesten Hilfeangebote in ihrer Nähe in Anspruch nehmen</w:t>
      </w:r>
      <w:r>
        <w:rPr>
          <w:i/>
          <w:iCs/>
          <w:sz w:val="22"/>
          <w:szCs w:val="22"/>
        </w:rPr>
        <w:t xml:space="preserve"> wollen</w:t>
      </w:r>
      <w:r w:rsidRPr="009D00C5">
        <w:rPr>
          <w:i/>
          <w:iCs/>
          <w:sz w:val="22"/>
          <w:szCs w:val="22"/>
        </w:rPr>
        <w:t>, ist logisch, denn die meisten der Betroffenen stehen beruflich und familiär mitten im Leben</w:t>
      </w:r>
      <w:r>
        <w:rPr>
          <w:i/>
          <w:iCs/>
          <w:sz w:val="22"/>
          <w:szCs w:val="22"/>
        </w:rPr>
        <w:t>. Sie</w:t>
      </w:r>
      <w:r w:rsidRPr="009D00C5">
        <w:rPr>
          <w:i/>
          <w:iCs/>
          <w:sz w:val="22"/>
          <w:szCs w:val="22"/>
        </w:rPr>
        <w:t xml:space="preserve"> müssen</w:t>
      </w:r>
      <w:r>
        <w:rPr>
          <w:i/>
          <w:iCs/>
          <w:sz w:val="22"/>
          <w:szCs w:val="22"/>
        </w:rPr>
        <w:t xml:space="preserve"> </w:t>
      </w:r>
      <w:r w:rsidRPr="009D00C5">
        <w:rPr>
          <w:i/>
          <w:iCs/>
          <w:sz w:val="22"/>
          <w:szCs w:val="22"/>
        </w:rPr>
        <w:t>zur Arbeit gehen</w:t>
      </w:r>
      <w:r>
        <w:rPr>
          <w:i/>
          <w:iCs/>
          <w:sz w:val="22"/>
          <w:szCs w:val="22"/>
        </w:rPr>
        <w:t xml:space="preserve"> und wollen </w:t>
      </w:r>
      <w:r w:rsidR="008C743E">
        <w:rPr>
          <w:i/>
          <w:iCs/>
          <w:sz w:val="22"/>
          <w:szCs w:val="22"/>
        </w:rPr>
        <w:t xml:space="preserve">– wenn vorhanden - </w:t>
      </w:r>
      <w:r w:rsidR="00123A65">
        <w:rPr>
          <w:i/>
          <w:iCs/>
          <w:sz w:val="22"/>
          <w:szCs w:val="22"/>
        </w:rPr>
        <w:t>meist</w:t>
      </w:r>
      <w:r>
        <w:rPr>
          <w:i/>
          <w:iCs/>
          <w:sz w:val="22"/>
          <w:szCs w:val="22"/>
        </w:rPr>
        <w:t xml:space="preserve"> ebenso wie ihre Partnerinnen</w:t>
      </w:r>
      <w:r w:rsidRPr="009D00C5">
        <w:rPr>
          <w:i/>
          <w:iCs/>
          <w:sz w:val="22"/>
          <w:szCs w:val="22"/>
        </w:rPr>
        <w:t xml:space="preserve"> für</w:t>
      </w:r>
      <w:r>
        <w:rPr>
          <w:i/>
          <w:iCs/>
          <w:sz w:val="22"/>
          <w:szCs w:val="22"/>
        </w:rPr>
        <w:t xml:space="preserve"> gemeinsame</w:t>
      </w:r>
      <w:r w:rsidRPr="009D00C5">
        <w:rPr>
          <w:i/>
          <w:iCs/>
          <w:sz w:val="22"/>
          <w:szCs w:val="22"/>
        </w:rPr>
        <w:t xml:space="preserve"> Kinder sorgen. </w:t>
      </w:r>
      <w:r>
        <w:rPr>
          <w:i/>
          <w:iCs/>
          <w:sz w:val="22"/>
          <w:szCs w:val="22"/>
        </w:rPr>
        <w:t xml:space="preserve">Doch nach wie vor </w:t>
      </w:r>
      <w:r w:rsidRPr="009D00C5">
        <w:rPr>
          <w:i/>
          <w:iCs/>
          <w:sz w:val="22"/>
          <w:szCs w:val="22"/>
        </w:rPr>
        <w:t xml:space="preserve">haben wir jedoch in </w:t>
      </w:r>
      <w:r w:rsidR="008C743E">
        <w:rPr>
          <w:i/>
          <w:iCs/>
          <w:sz w:val="22"/>
          <w:szCs w:val="22"/>
        </w:rPr>
        <w:t>den meisten</w:t>
      </w:r>
      <w:r w:rsidRPr="009D00C5">
        <w:rPr>
          <w:i/>
          <w:iCs/>
          <w:sz w:val="22"/>
          <w:szCs w:val="22"/>
        </w:rPr>
        <w:t xml:space="preserve"> Bundesländern keine </w:t>
      </w:r>
      <w:r w:rsidR="00123A65">
        <w:rPr>
          <w:i/>
          <w:iCs/>
          <w:sz w:val="22"/>
          <w:szCs w:val="22"/>
        </w:rPr>
        <w:t xml:space="preserve">Plätze in </w:t>
      </w:r>
      <w:r w:rsidRPr="009D00C5">
        <w:rPr>
          <w:i/>
          <w:iCs/>
          <w:sz w:val="22"/>
          <w:szCs w:val="22"/>
        </w:rPr>
        <w:t xml:space="preserve">Männerschutzwohnungen. </w:t>
      </w:r>
      <w:r>
        <w:rPr>
          <w:i/>
          <w:iCs/>
          <w:sz w:val="22"/>
          <w:szCs w:val="22"/>
        </w:rPr>
        <w:t xml:space="preserve">Das ist eine </w:t>
      </w:r>
      <w:r w:rsidR="00123A65">
        <w:rPr>
          <w:i/>
          <w:iCs/>
          <w:sz w:val="22"/>
          <w:szCs w:val="22"/>
        </w:rPr>
        <w:t>erheblich</w:t>
      </w:r>
      <w:r>
        <w:rPr>
          <w:i/>
          <w:iCs/>
          <w:sz w:val="22"/>
          <w:szCs w:val="22"/>
        </w:rPr>
        <w:t xml:space="preserve">e Unterversorgung, die zu </w:t>
      </w:r>
      <w:r w:rsidR="00123A65">
        <w:rPr>
          <w:i/>
          <w:iCs/>
          <w:sz w:val="22"/>
          <w:szCs w:val="22"/>
        </w:rPr>
        <w:t xml:space="preserve">erheblich mehr </w:t>
      </w:r>
      <w:r w:rsidR="00904BD3">
        <w:rPr>
          <w:i/>
          <w:iCs/>
          <w:sz w:val="22"/>
          <w:szCs w:val="22"/>
        </w:rPr>
        <w:t xml:space="preserve">ungesehenem </w:t>
      </w:r>
      <w:r>
        <w:rPr>
          <w:i/>
          <w:iCs/>
          <w:sz w:val="22"/>
          <w:szCs w:val="22"/>
        </w:rPr>
        <w:t xml:space="preserve">Leid führt. </w:t>
      </w:r>
      <w:r w:rsidR="008C743E">
        <w:rPr>
          <w:i/>
          <w:iCs/>
          <w:sz w:val="22"/>
          <w:szCs w:val="22"/>
        </w:rPr>
        <w:t>D</w:t>
      </w:r>
      <w:r w:rsidRPr="009D00C5">
        <w:rPr>
          <w:i/>
          <w:iCs/>
          <w:sz w:val="22"/>
          <w:szCs w:val="22"/>
        </w:rPr>
        <w:t>ie Verantwortlichen in Politik und Verwaltung</w:t>
      </w:r>
      <w:r w:rsidR="008C743E">
        <w:rPr>
          <w:i/>
          <w:iCs/>
          <w:sz w:val="22"/>
          <w:szCs w:val="22"/>
        </w:rPr>
        <w:t xml:space="preserve"> müssen bitte</w:t>
      </w:r>
      <w:r w:rsidRPr="009D00C5">
        <w:rPr>
          <w:i/>
          <w:iCs/>
          <w:sz w:val="22"/>
          <w:szCs w:val="22"/>
        </w:rPr>
        <w:t xml:space="preserve"> </w:t>
      </w:r>
      <w:r w:rsidR="00123A65">
        <w:rPr>
          <w:i/>
          <w:iCs/>
          <w:sz w:val="22"/>
          <w:szCs w:val="22"/>
        </w:rPr>
        <w:t xml:space="preserve">dringend </w:t>
      </w:r>
      <w:r w:rsidRPr="009D00C5">
        <w:rPr>
          <w:i/>
          <w:iCs/>
          <w:sz w:val="22"/>
          <w:szCs w:val="22"/>
        </w:rPr>
        <w:t>deutlich mehr Verantwortung übernehmen.</w:t>
      </w:r>
      <w:r>
        <w:rPr>
          <w:i/>
          <w:iCs/>
          <w:sz w:val="22"/>
          <w:szCs w:val="22"/>
        </w:rPr>
        <w:t>“</w:t>
      </w:r>
    </w:p>
    <w:p w14:paraId="606079DE" w14:textId="1DCCD44A" w:rsidR="00EE05EE" w:rsidRDefault="00E37E07" w:rsidP="00EE05EE">
      <w:pPr>
        <w:rPr>
          <w:sz w:val="22"/>
          <w:szCs w:val="22"/>
        </w:rPr>
      </w:pPr>
      <w:r>
        <w:rPr>
          <w:sz w:val="22"/>
          <w:szCs w:val="22"/>
        </w:rPr>
        <w:t xml:space="preserve">Männerschutzeinrichtungen </w:t>
      </w:r>
      <w:r w:rsidR="00EE05EE" w:rsidRPr="00AB0B2E">
        <w:rPr>
          <w:sz w:val="22"/>
          <w:szCs w:val="22"/>
        </w:rPr>
        <w:t xml:space="preserve">in Wohnortnähe </w:t>
      </w:r>
      <w:r>
        <w:rPr>
          <w:sz w:val="22"/>
          <w:szCs w:val="22"/>
        </w:rPr>
        <w:t>sind</w:t>
      </w:r>
      <w:r w:rsidR="00EE05EE" w:rsidRPr="00AB0B2E">
        <w:rPr>
          <w:sz w:val="22"/>
          <w:szCs w:val="22"/>
        </w:rPr>
        <w:t xml:space="preserve"> wichtig, wie sich auch im Dreijahresvergleich zeigt.</w:t>
      </w:r>
    </w:p>
    <w:p w14:paraId="55C0D791" w14:textId="0ABAEA26" w:rsidR="00AB0B2E" w:rsidRPr="00AB0B2E" w:rsidRDefault="00AB0B2E" w:rsidP="00EE05EE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2B8437C" wp14:editId="3D413C81">
            <wp:extent cx="5760720" cy="4321810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F9FA" w14:textId="5208DD89" w:rsidR="008705AF" w:rsidRDefault="00123A65" w:rsidP="00EE05EE">
      <w:pPr>
        <w:rPr>
          <w:sz w:val="22"/>
          <w:szCs w:val="22"/>
        </w:rPr>
      </w:pPr>
      <w:r w:rsidRPr="00EE05EE">
        <w:rPr>
          <w:sz w:val="22"/>
          <w:szCs w:val="22"/>
        </w:rPr>
        <w:t>Der aktuelle Bestand von Schutzwohnungen ist keinesfalls bedarfsgerecht oder flächendeckend.</w:t>
      </w:r>
      <w:r>
        <w:rPr>
          <w:sz w:val="22"/>
          <w:szCs w:val="22"/>
        </w:rPr>
        <w:t xml:space="preserve"> </w:t>
      </w:r>
      <w:r w:rsidR="00EE05EE" w:rsidRPr="00EE05EE">
        <w:rPr>
          <w:sz w:val="22"/>
          <w:szCs w:val="22"/>
        </w:rPr>
        <w:t>Die BFKM empfiehlt in Anlehnung an die Kienbaum-Kostenstudie zum Hilfesystem für Betroffene von häuslicher und geschlechtsspezifischer Gewalt mindestens einen Familienplatz für Männer und ihre Kinder pro 200.000 Einwohner*innen. Das entspräche bspw. für Niedersachsen 40 Plätzen für Männer und ihre Kinder, aktuell gibt es keinen einzigen</w:t>
      </w:r>
      <w:r w:rsidR="008948B5">
        <w:rPr>
          <w:sz w:val="22"/>
          <w:szCs w:val="22"/>
        </w:rPr>
        <w:t xml:space="preserve"> geförderten Platz</w:t>
      </w:r>
      <w:r w:rsidR="00EE05EE" w:rsidRPr="00EE05EE">
        <w:rPr>
          <w:sz w:val="22"/>
          <w:szCs w:val="22"/>
        </w:rPr>
        <w:t xml:space="preserve">. </w:t>
      </w:r>
    </w:p>
    <w:p w14:paraId="63010E4C" w14:textId="493AAA59" w:rsidR="008705AF" w:rsidRPr="00E25D10" w:rsidRDefault="00E25D10" w:rsidP="00E25D10">
      <w:pPr>
        <w:rPr>
          <w:sz w:val="22"/>
          <w:szCs w:val="22"/>
        </w:rPr>
      </w:pPr>
      <w:r w:rsidRPr="00E25D10">
        <w:rPr>
          <w:sz w:val="22"/>
          <w:szCs w:val="22"/>
        </w:rPr>
        <w:t xml:space="preserve">In nahezu allen Fällen </w:t>
      </w:r>
      <w:r>
        <w:rPr>
          <w:sz w:val="22"/>
          <w:szCs w:val="22"/>
        </w:rPr>
        <w:t>berichteten die</w:t>
      </w:r>
      <w:r w:rsidRPr="00E25D10">
        <w:rPr>
          <w:sz w:val="22"/>
          <w:szCs w:val="22"/>
        </w:rPr>
        <w:t xml:space="preserve"> Bewohner</w:t>
      </w:r>
      <w:r w:rsidR="00316E9A">
        <w:rPr>
          <w:sz w:val="22"/>
          <w:szCs w:val="22"/>
        </w:rPr>
        <w:t>,</w:t>
      </w:r>
      <w:r w:rsidR="008948B5">
        <w:rPr>
          <w:sz w:val="22"/>
          <w:szCs w:val="22"/>
        </w:rPr>
        <w:t xml:space="preserve"> </w:t>
      </w:r>
      <w:r w:rsidRPr="00E25D10">
        <w:rPr>
          <w:sz w:val="22"/>
          <w:szCs w:val="22"/>
        </w:rPr>
        <w:t>psychische Gewalt</w:t>
      </w:r>
      <w:r w:rsidR="00316E9A">
        <w:rPr>
          <w:sz w:val="22"/>
          <w:szCs w:val="22"/>
        </w:rPr>
        <w:t xml:space="preserve"> erlebt zu haben</w:t>
      </w:r>
      <w:r>
        <w:rPr>
          <w:sz w:val="22"/>
          <w:szCs w:val="22"/>
        </w:rPr>
        <w:t>. Sie wurde</w:t>
      </w:r>
      <w:r w:rsidRPr="00E25D10">
        <w:rPr>
          <w:sz w:val="22"/>
          <w:szCs w:val="22"/>
        </w:rPr>
        <w:t xml:space="preserve"> in der überwiegenden Mehrheit der Fälle im Kontext mit anderen Gewaltformen genannt. Das bedeutet, dass der Mehrheit der Betroffenen mehr als eine Gewaltform widerfuhr.</w:t>
      </w:r>
      <w:r>
        <w:rPr>
          <w:sz w:val="22"/>
          <w:szCs w:val="22"/>
        </w:rPr>
        <w:t xml:space="preserve"> Dies Zahlen entsprechen dem Trend der Vorjahre und vorhandenen Studienergebnissen. </w:t>
      </w:r>
      <w:r w:rsidRPr="00E25D10">
        <w:rPr>
          <w:sz w:val="22"/>
          <w:szCs w:val="22"/>
        </w:rPr>
        <w:t>Sie verdeutlichen die Notwendigkeit von Schutzräumen und Rückzugsmöglichkeiten für betroffene Männer</w:t>
      </w:r>
      <w:r w:rsidR="00364E09">
        <w:rPr>
          <w:sz w:val="22"/>
          <w:szCs w:val="22"/>
        </w:rPr>
        <w:t>.</w:t>
      </w:r>
    </w:p>
    <w:p w14:paraId="2B60A4F6" w14:textId="77777777" w:rsidR="00A73485" w:rsidRDefault="00A73485" w:rsidP="00A73485">
      <w:pPr>
        <w:rPr>
          <w:i/>
          <w:iCs/>
          <w:sz w:val="22"/>
          <w:szCs w:val="22"/>
        </w:rPr>
      </w:pPr>
      <w:r w:rsidRPr="009D00C5">
        <w:rPr>
          <w:b/>
          <w:bCs/>
          <w:sz w:val="22"/>
          <w:szCs w:val="22"/>
        </w:rPr>
        <w:t xml:space="preserve">Frank Scheinert, </w:t>
      </w:r>
      <w:r>
        <w:rPr>
          <w:b/>
          <w:bCs/>
          <w:sz w:val="22"/>
          <w:szCs w:val="22"/>
        </w:rPr>
        <w:t>G</w:t>
      </w:r>
      <w:r w:rsidRPr="009D00C5">
        <w:rPr>
          <w:b/>
          <w:bCs/>
          <w:sz w:val="22"/>
          <w:szCs w:val="22"/>
        </w:rPr>
        <w:t>eschäftsführender Bildungsreferent der BFKM:</w:t>
      </w:r>
      <w:r w:rsidRPr="003A7AF1">
        <w:rPr>
          <w:i/>
          <w:iCs/>
          <w:sz w:val="22"/>
          <w:szCs w:val="22"/>
        </w:rPr>
        <w:t xml:space="preserve"> </w:t>
      </w:r>
    </w:p>
    <w:p w14:paraId="581E423C" w14:textId="33B02336" w:rsidR="00316E9A" w:rsidRDefault="00641FF1" w:rsidP="00641FF1">
      <w:pPr>
        <w:rPr>
          <w:i/>
          <w:iCs/>
          <w:sz w:val="22"/>
          <w:szCs w:val="22"/>
        </w:rPr>
      </w:pPr>
      <w:r w:rsidRPr="009D00C5">
        <w:rPr>
          <w:i/>
          <w:iCs/>
          <w:sz w:val="22"/>
          <w:szCs w:val="22"/>
        </w:rPr>
        <w:t>„</w:t>
      </w:r>
      <w:r w:rsidR="00307ED3">
        <w:rPr>
          <w:i/>
          <w:iCs/>
          <w:sz w:val="22"/>
          <w:szCs w:val="22"/>
        </w:rPr>
        <w:t xml:space="preserve">Häusliche </w:t>
      </w:r>
      <w:r w:rsidRPr="009D00C5">
        <w:rPr>
          <w:i/>
          <w:iCs/>
          <w:sz w:val="22"/>
          <w:szCs w:val="22"/>
        </w:rPr>
        <w:t xml:space="preserve">Gewalt gegen Männer </w:t>
      </w:r>
      <w:r w:rsidR="00307ED3">
        <w:rPr>
          <w:i/>
          <w:iCs/>
          <w:sz w:val="22"/>
          <w:szCs w:val="22"/>
        </w:rPr>
        <w:t>bleibt</w:t>
      </w:r>
      <w:r w:rsidRPr="009D00C5">
        <w:rPr>
          <w:i/>
          <w:iCs/>
          <w:sz w:val="22"/>
          <w:szCs w:val="22"/>
        </w:rPr>
        <w:t xml:space="preserve"> in </w:t>
      </w:r>
      <w:r w:rsidR="00307ED3">
        <w:rPr>
          <w:i/>
          <w:iCs/>
          <w:sz w:val="22"/>
          <w:szCs w:val="22"/>
        </w:rPr>
        <w:t>Deutschland</w:t>
      </w:r>
      <w:r w:rsidRPr="009D00C5">
        <w:rPr>
          <w:i/>
          <w:iCs/>
          <w:sz w:val="22"/>
          <w:szCs w:val="22"/>
        </w:rPr>
        <w:t xml:space="preserve"> ein Tabu, dem mehr Aufmerksamkeit gewidmet werden muss.</w:t>
      </w:r>
      <w:r w:rsidR="00D03884" w:rsidRPr="009D00C5">
        <w:rPr>
          <w:i/>
          <w:iCs/>
          <w:sz w:val="22"/>
          <w:szCs w:val="22"/>
        </w:rPr>
        <w:t xml:space="preserve"> Mit unserer zum </w:t>
      </w:r>
      <w:r w:rsidR="00307ED3">
        <w:rPr>
          <w:i/>
          <w:iCs/>
          <w:sz w:val="22"/>
          <w:szCs w:val="22"/>
        </w:rPr>
        <w:t>dritten</w:t>
      </w:r>
      <w:r w:rsidR="00D03884" w:rsidRPr="009D00C5">
        <w:rPr>
          <w:i/>
          <w:iCs/>
          <w:sz w:val="22"/>
          <w:szCs w:val="22"/>
        </w:rPr>
        <w:t xml:space="preserve"> Mal erstellten Nutzungsstatistik </w:t>
      </w:r>
      <w:r w:rsidR="00307ED3">
        <w:rPr>
          <w:i/>
          <w:iCs/>
          <w:sz w:val="22"/>
          <w:szCs w:val="22"/>
        </w:rPr>
        <w:t>tun</w:t>
      </w:r>
      <w:r w:rsidR="00D03884" w:rsidRPr="009D00C5">
        <w:rPr>
          <w:i/>
          <w:iCs/>
          <w:sz w:val="22"/>
          <w:szCs w:val="22"/>
        </w:rPr>
        <w:t xml:space="preserve"> wir genau das </w:t>
      </w:r>
      <w:r w:rsidR="00307ED3">
        <w:rPr>
          <w:i/>
          <w:iCs/>
          <w:sz w:val="22"/>
          <w:szCs w:val="22"/>
        </w:rPr>
        <w:t>–</w:t>
      </w:r>
      <w:r w:rsidR="00D03884" w:rsidRPr="009D00C5">
        <w:rPr>
          <w:i/>
          <w:iCs/>
          <w:sz w:val="22"/>
          <w:szCs w:val="22"/>
        </w:rPr>
        <w:t xml:space="preserve"> </w:t>
      </w:r>
      <w:r w:rsidR="00064FC1">
        <w:rPr>
          <w:i/>
          <w:iCs/>
          <w:sz w:val="22"/>
          <w:szCs w:val="22"/>
        </w:rPr>
        <w:t>erstmals</w:t>
      </w:r>
      <w:r w:rsidR="00307ED3">
        <w:rPr>
          <w:i/>
          <w:iCs/>
          <w:sz w:val="22"/>
          <w:szCs w:val="22"/>
        </w:rPr>
        <w:t xml:space="preserve"> im Zeitreihenvergleich</w:t>
      </w:r>
      <w:r w:rsidR="00D03884" w:rsidRPr="009D00C5">
        <w:rPr>
          <w:i/>
          <w:iCs/>
          <w:sz w:val="22"/>
          <w:szCs w:val="22"/>
        </w:rPr>
        <w:t xml:space="preserve">. </w:t>
      </w:r>
      <w:r w:rsidR="00F3581B">
        <w:rPr>
          <w:i/>
          <w:iCs/>
          <w:sz w:val="22"/>
          <w:szCs w:val="22"/>
        </w:rPr>
        <w:t xml:space="preserve">Dass die Zahl </w:t>
      </w:r>
      <w:r w:rsidR="00E60B44">
        <w:rPr>
          <w:i/>
          <w:iCs/>
          <w:sz w:val="22"/>
          <w:szCs w:val="22"/>
        </w:rPr>
        <w:t>der betroffenen Männer</w:t>
      </w:r>
      <w:r w:rsidR="00A73485">
        <w:rPr>
          <w:i/>
          <w:iCs/>
          <w:sz w:val="22"/>
          <w:szCs w:val="22"/>
        </w:rPr>
        <w:t>, die sich Hilfe geholt haben,</w:t>
      </w:r>
      <w:r w:rsidR="00E60B44">
        <w:rPr>
          <w:i/>
          <w:iCs/>
          <w:sz w:val="22"/>
          <w:szCs w:val="22"/>
        </w:rPr>
        <w:t xml:space="preserve"> </w:t>
      </w:r>
      <w:r w:rsidR="00F3581B">
        <w:rPr>
          <w:i/>
          <w:iCs/>
          <w:sz w:val="22"/>
          <w:szCs w:val="22"/>
        </w:rPr>
        <w:t xml:space="preserve">erneut gestiegen ist, ist für </w:t>
      </w:r>
      <w:r w:rsidR="00A73485">
        <w:rPr>
          <w:i/>
          <w:iCs/>
          <w:sz w:val="22"/>
          <w:szCs w:val="22"/>
        </w:rPr>
        <w:t>E</w:t>
      </w:r>
      <w:r w:rsidR="00E60B44">
        <w:rPr>
          <w:i/>
          <w:iCs/>
          <w:sz w:val="22"/>
          <w:szCs w:val="22"/>
        </w:rPr>
        <w:t>inzelne besonders</w:t>
      </w:r>
      <w:r w:rsidR="00F3581B">
        <w:rPr>
          <w:i/>
          <w:iCs/>
          <w:sz w:val="22"/>
          <w:szCs w:val="22"/>
        </w:rPr>
        <w:t xml:space="preserve"> schlimm – aber es spricht für die langsam gelingende Sensibilisierung der Öffentlichkeit für das wichtige Thema. </w:t>
      </w:r>
      <w:r w:rsidR="00D03884" w:rsidRPr="009D00C5">
        <w:rPr>
          <w:i/>
          <w:iCs/>
          <w:sz w:val="22"/>
          <w:szCs w:val="22"/>
        </w:rPr>
        <w:t xml:space="preserve">Denn es </w:t>
      </w:r>
      <w:r w:rsidR="00150434" w:rsidRPr="009D00C5">
        <w:rPr>
          <w:i/>
          <w:iCs/>
          <w:sz w:val="22"/>
          <w:szCs w:val="22"/>
        </w:rPr>
        <w:t xml:space="preserve">ist schlimm, aber </w:t>
      </w:r>
      <w:r w:rsidR="00D03884" w:rsidRPr="009D00C5">
        <w:rPr>
          <w:i/>
          <w:iCs/>
          <w:sz w:val="22"/>
          <w:szCs w:val="22"/>
        </w:rPr>
        <w:t>keine Schande, als Mann betroffen zu sein</w:t>
      </w:r>
      <w:r w:rsidR="00150434" w:rsidRPr="009D00C5">
        <w:rPr>
          <w:i/>
          <w:iCs/>
          <w:sz w:val="22"/>
          <w:szCs w:val="22"/>
        </w:rPr>
        <w:t>. U</w:t>
      </w:r>
      <w:r w:rsidR="00D03884" w:rsidRPr="009D00C5">
        <w:rPr>
          <w:i/>
          <w:iCs/>
          <w:sz w:val="22"/>
          <w:szCs w:val="22"/>
        </w:rPr>
        <w:t xml:space="preserve">nd </w:t>
      </w:r>
      <w:r w:rsidR="00E60B44">
        <w:rPr>
          <w:i/>
          <w:iCs/>
          <w:sz w:val="22"/>
          <w:szCs w:val="22"/>
        </w:rPr>
        <w:t xml:space="preserve">nur, </w:t>
      </w:r>
      <w:r w:rsidR="00D03884" w:rsidRPr="009D00C5">
        <w:rPr>
          <w:i/>
          <w:iCs/>
          <w:sz w:val="22"/>
          <w:szCs w:val="22"/>
        </w:rPr>
        <w:t>wer sich Hilfe holt</w:t>
      </w:r>
      <w:r w:rsidR="0067144E">
        <w:rPr>
          <w:i/>
          <w:iCs/>
          <w:sz w:val="22"/>
          <w:szCs w:val="22"/>
        </w:rPr>
        <w:t>,</w:t>
      </w:r>
      <w:r w:rsidR="00E60B44">
        <w:rPr>
          <w:i/>
          <w:iCs/>
          <w:sz w:val="22"/>
          <w:szCs w:val="22"/>
        </w:rPr>
        <w:t xml:space="preserve"> hat Aussicht auf Besserung. Außerdem setzt er</w:t>
      </w:r>
      <w:r w:rsidR="00D03884" w:rsidRPr="009D00C5">
        <w:rPr>
          <w:i/>
          <w:iCs/>
          <w:sz w:val="22"/>
          <w:szCs w:val="22"/>
        </w:rPr>
        <w:t xml:space="preserve"> auch ein Zeichen, dass Männer</w:t>
      </w:r>
      <w:r w:rsidR="00150434" w:rsidRPr="009D00C5">
        <w:rPr>
          <w:i/>
          <w:iCs/>
          <w:sz w:val="22"/>
          <w:szCs w:val="22"/>
        </w:rPr>
        <w:t xml:space="preserve"> nicht</w:t>
      </w:r>
      <w:r w:rsidR="00D03884" w:rsidRPr="009D00C5">
        <w:rPr>
          <w:i/>
          <w:iCs/>
          <w:sz w:val="22"/>
          <w:szCs w:val="22"/>
        </w:rPr>
        <w:t xml:space="preserve"> immer nur stark, sondern auch verletzlich sein können.“  </w:t>
      </w:r>
    </w:p>
    <w:p w14:paraId="0FA3E82E" w14:textId="0F209C6B" w:rsidR="00A73485" w:rsidRDefault="00A73485" w:rsidP="00A73485">
      <w:pPr>
        <w:rPr>
          <w:sz w:val="22"/>
          <w:szCs w:val="22"/>
        </w:rPr>
      </w:pPr>
      <w:r w:rsidRPr="009511F7">
        <w:rPr>
          <w:sz w:val="22"/>
          <w:szCs w:val="22"/>
        </w:rPr>
        <w:t>Die BFKM</w:t>
      </w:r>
      <w:r>
        <w:rPr>
          <w:sz w:val="22"/>
          <w:szCs w:val="22"/>
        </w:rPr>
        <w:t xml:space="preserve"> geht ab dem 3. November 2024 mit neuen Sensibilisierungsmaßnahmen unter </w:t>
      </w:r>
      <w:r w:rsidR="0067144E">
        <w:rPr>
          <w:sz w:val="22"/>
          <w:szCs w:val="22"/>
        </w:rPr>
        <w:t xml:space="preserve">dem </w:t>
      </w:r>
      <w:r>
        <w:rPr>
          <w:sz w:val="22"/>
          <w:szCs w:val="22"/>
        </w:rPr>
        <w:t>Titel „</w:t>
      </w:r>
      <w:hyperlink r:id="rId10" w:history="1">
        <w:r w:rsidRPr="00A73485">
          <w:rPr>
            <w:rStyle w:val="Hyperlink"/>
            <w:sz w:val="22"/>
            <w:szCs w:val="22"/>
          </w:rPr>
          <w:t>Ohne Gewalt leben, Mann</w:t>
        </w:r>
      </w:hyperlink>
      <w:r>
        <w:rPr>
          <w:sz w:val="22"/>
          <w:szCs w:val="22"/>
        </w:rPr>
        <w:t xml:space="preserve">“ an die Öffentlichkeit. Wir konnten vier </w:t>
      </w:r>
      <w:r w:rsidR="0067144E">
        <w:rPr>
          <w:sz w:val="22"/>
          <w:szCs w:val="22"/>
        </w:rPr>
        <w:t xml:space="preserve">weitere </w:t>
      </w:r>
      <w:r>
        <w:rPr>
          <w:sz w:val="22"/>
          <w:szCs w:val="22"/>
        </w:rPr>
        <w:t>Personen gewinnen, die der Kampagne ihr Gesicht leihen. Die Motive werden u.a. auf Gratispostkarten</w:t>
      </w:r>
      <w:r w:rsidR="00C03D3C">
        <w:rPr>
          <w:sz w:val="22"/>
          <w:szCs w:val="22"/>
        </w:rPr>
        <w:t xml:space="preserve"> und</w:t>
      </w:r>
      <w:r>
        <w:rPr>
          <w:sz w:val="22"/>
          <w:szCs w:val="22"/>
        </w:rPr>
        <w:t xml:space="preserve"> als In-App-</w:t>
      </w:r>
      <w:r>
        <w:rPr>
          <w:sz w:val="22"/>
          <w:szCs w:val="22"/>
        </w:rPr>
        <w:lastRenderedPageBreak/>
        <w:t xml:space="preserve">Werbung </w:t>
      </w:r>
      <w:r w:rsidR="00C03D3C">
        <w:rPr>
          <w:sz w:val="22"/>
          <w:szCs w:val="22"/>
        </w:rPr>
        <w:t>sowie</w:t>
      </w:r>
      <w:r w:rsidR="00C03D3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vermehrt auf unseren </w:t>
      </w:r>
      <w:hyperlink r:id="rId11" w:history="1">
        <w:r w:rsidRPr="00A72DD4">
          <w:rPr>
            <w:rStyle w:val="Hyperlink"/>
            <w:sz w:val="22"/>
            <w:szCs w:val="22"/>
          </w:rPr>
          <w:t>social media-Kanälen</w:t>
        </w:r>
      </w:hyperlink>
      <w:r>
        <w:rPr>
          <w:sz w:val="22"/>
          <w:szCs w:val="22"/>
        </w:rPr>
        <w:t xml:space="preserve"> eingesetzt. </w:t>
      </w:r>
      <w:r w:rsidR="00F7682F">
        <w:rPr>
          <w:sz w:val="22"/>
          <w:szCs w:val="22"/>
        </w:rPr>
        <w:t xml:space="preserve">Die Zielseite </w:t>
      </w:r>
      <w:hyperlink r:id="rId12" w:history="1">
        <w:r w:rsidR="00C03D3C" w:rsidRPr="00C03D3C">
          <w:rPr>
            <w:rStyle w:val="Hyperlink"/>
            <w:sz w:val="22"/>
            <w:szCs w:val="22"/>
          </w:rPr>
          <w:t>www.ohne-gewalt-leben.de</w:t>
        </w:r>
      </w:hyperlink>
      <w:r w:rsidR="00F7682F">
        <w:rPr>
          <w:sz w:val="22"/>
          <w:szCs w:val="22"/>
        </w:rPr>
        <w:t xml:space="preserve">, </w:t>
      </w:r>
      <w:r w:rsidR="0067144E">
        <w:rPr>
          <w:sz w:val="22"/>
          <w:szCs w:val="22"/>
        </w:rPr>
        <w:t xml:space="preserve">die </w:t>
      </w:r>
      <w:r w:rsidR="00C03D3C">
        <w:rPr>
          <w:sz w:val="22"/>
          <w:szCs w:val="22"/>
        </w:rPr>
        <w:t>auch</w:t>
      </w:r>
      <w:r w:rsidR="00F7682F">
        <w:rPr>
          <w:sz w:val="22"/>
          <w:szCs w:val="22"/>
        </w:rPr>
        <w:t xml:space="preserve"> eine Kontaktlandkarte für Hilfesuchende</w:t>
      </w:r>
      <w:r w:rsidR="0067144E">
        <w:rPr>
          <w:sz w:val="22"/>
          <w:szCs w:val="22"/>
        </w:rPr>
        <w:t xml:space="preserve"> bietet</w:t>
      </w:r>
      <w:r w:rsidR="00F7682F">
        <w:rPr>
          <w:sz w:val="22"/>
          <w:szCs w:val="22"/>
        </w:rPr>
        <w:t xml:space="preserve">, ist jetzt auch in englischer Sprache verfügbar. </w:t>
      </w:r>
    </w:p>
    <w:p w14:paraId="7D774E97" w14:textId="1301BDFF" w:rsidR="00617D73" w:rsidRPr="009D00C5" w:rsidRDefault="00617D73" w:rsidP="00617D73">
      <w:pPr>
        <w:rPr>
          <w:sz w:val="22"/>
          <w:szCs w:val="22"/>
        </w:rPr>
      </w:pPr>
      <w:bookmarkStart w:id="0" w:name="_Hlk149727564"/>
      <w:r w:rsidRPr="009D00C5">
        <w:rPr>
          <w:sz w:val="22"/>
          <w:szCs w:val="22"/>
        </w:rPr>
        <w:t xml:space="preserve">Der Weltmännertag </w:t>
      </w:r>
      <w:r w:rsidR="00591CF3" w:rsidRPr="009D00C5">
        <w:rPr>
          <w:sz w:val="22"/>
          <w:szCs w:val="22"/>
        </w:rPr>
        <w:t xml:space="preserve">am 3. November </w:t>
      </w:r>
      <w:r w:rsidRPr="009D00C5">
        <w:rPr>
          <w:sz w:val="22"/>
          <w:szCs w:val="22"/>
        </w:rPr>
        <w:t xml:space="preserve">wurde als Aktionstag zur Männergesundheit erstmals im Jahre 2000 durch Andrologen der Universität Wien ausgerufen. Er soll genutzt werden, um das Bewusstsein für gesundheitliche Themen bei Männern zu stärken. </w:t>
      </w:r>
      <w:r w:rsidR="00591CF3" w:rsidRPr="009D00C5">
        <w:rPr>
          <w:sz w:val="22"/>
          <w:szCs w:val="22"/>
        </w:rPr>
        <w:t>Gewaltfreies Leben gehört unbedingt dazu.</w:t>
      </w:r>
    </w:p>
    <w:p w14:paraId="44E2A937" w14:textId="699560E8" w:rsidR="00112573" w:rsidRPr="009D00C5" w:rsidRDefault="00112573" w:rsidP="00617D73">
      <w:pPr>
        <w:rPr>
          <w:sz w:val="22"/>
          <w:szCs w:val="22"/>
        </w:rPr>
      </w:pPr>
      <w:r w:rsidRPr="009D00C5">
        <w:rPr>
          <w:sz w:val="22"/>
          <w:szCs w:val="22"/>
        </w:rPr>
        <w:t>Die Nutzungsstatistik steht</w:t>
      </w:r>
      <w:r w:rsidR="00351868" w:rsidRPr="009D00C5">
        <w:rPr>
          <w:sz w:val="22"/>
          <w:szCs w:val="22"/>
        </w:rPr>
        <w:t xml:space="preserve"> ab dem 3</w:t>
      </w:r>
      <w:r w:rsidR="00B60FE0">
        <w:rPr>
          <w:sz w:val="22"/>
          <w:szCs w:val="22"/>
        </w:rPr>
        <w:t>0</w:t>
      </w:r>
      <w:r w:rsidR="00351868" w:rsidRPr="009D00C5">
        <w:rPr>
          <w:sz w:val="22"/>
          <w:szCs w:val="22"/>
        </w:rPr>
        <w:t xml:space="preserve">. </w:t>
      </w:r>
      <w:r w:rsidR="00B60FE0">
        <w:rPr>
          <w:sz w:val="22"/>
          <w:szCs w:val="22"/>
        </w:rPr>
        <w:t>Oktober</w:t>
      </w:r>
      <w:r w:rsidR="00351868" w:rsidRPr="009D00C5">
        <w:rPr>
          <w:sz w:val="22"/>
          <w:szCs w:val="22"/>
        </w:rPr>
        <w:t xml:space="preserve">, </w:t>
      </w:r>
      <w:r w:rsidR="00AC1067">
        <w:rPr>
          <w:sz w:val="22"/>
          <w:szCs w:val="22"/>
        </w:rPr>
        <w:t>10</w:t>
      </w:r>
      <w:r w:rsidR="00351868" w:rsidRPr="009D00C5">
        <w:rPr>
          <w:sz w:val="22"/>
          <w:szCs w:val="22"/>
        </w:rPr>
        <w:t>.00 Uhr</w:t>
      </w:r>
      <w:r w:rsidRPr="009D00C5">
        <w:rPr>
          <w:sz w:val="22"/>
          <w:szCs w:val="22"/>
        </w:rPr>
        <w:t xml:space="preserve"> </w:t>
      </w:r>
      <w:hyperlink r:id="rId13" w:history="1">
        <w:r w:rsidR="00F75613" w:rsidRPr="00AC1067">
          <w:rPr>
            <w:rStyle w:val="Hyperlink"/>
            <w:sz w:val="22"/>
            <w:szCs w:val="22"/>
          </w:rPr>
          <w:t>hier</w:t>
        </w:r>
      </w:hyperlink>
      <w:r w:rsidR="00F75613" w:rsidRPr="009D00C5">
        <w:rPr>
          <w:sz w:val="22"/>
          <w:szCs w:val="22"/>
        </w:rPr>
        <w:t xml:space="preserve"> zum Download </w:t>
      </w:r>
      <w:r w:rsidR="00351868" w:rsidRPr="009D00C5">
        <w:rPr>
          <w:sz w:val="22"/>
          <w:szCs w:val="22"/>
        </w:rPr>
        <w:t xml:space="preserve">zur Verfügung. Auf der </w:t>
      </w:r>
      <w:r w:rsidR="00B60FE0">
        <w:rPr>
          <w:sz w:val="22"/>
          <w:szCs w:val="22"/>
        </w:rPr>
        <w:t>Internets</w:t>
      </w:r>
      <w:r w:rsidR="00351868" w:rsidRPr="009D00C5">
        <w:rPr>
          <w:sz w:val="22"/>
          <w:szCs w:val="22"/>
        </w:rPr>
        <w:t xml:space="preserve">eite kann auch die </w:t>
      </w:r>
      <w:r w:rsidR="00F75613" w:rsidRPr="009D00C5">
        <w:rPr>
          <w:sz w:val="22"/>
          <w:szCs w:val="22"/>
        </w:rPr>
        <w:t>gedruckte Version</w:t>
      </w:r>
      <w:r w:rsidR="00351868" w:rsidRPr="009D00C5">
        <w:rPr>
          <w:sz w:val="22"/>
          <w:szCs w:val="22"/>
        </w:rPr>
        <w:t xml:space="preserve"> kostenfrei angefordert werden</w:t>
      </w:r>
      <w:r w:rsidR="00F75613" w:rsidRPr="009D00C5">
        <w:rPr>
          <w:sz w:val="22"/>
          <w:szCs w:val="22"/>
        </w:rPr>
        <w:t>.</w:t>
      </w:r>
    </w:p>
    <w:p w14:paraId="5FC92715" w14:textId="2D64AB84" w:rsidR="00112573" w:rsidRPr="009D00C5" w:rsidRDefault="00112573" w:rsidP="00112573">
      <w:pPr>
        <w:rPr>
          <w:sz w:val="22"/>
          <w:szCs w:val="22"/>
        </w:rPr>
      </w:pPr>
      <w:r w:rsidRPr="009D00C5">
        <w:rPr>
          <w:sz w:val="22"/>
          <w:szCs w:val="22"/>
        </w:rPr>
        <w:t>Bei Fragen wenden Sie sich bitte an:</w:t>
      </w:r>
    </w:p>
    <w:p w14:paraId="42ED31E3" w14:textId="77777777" w:rsidR="00112573" w:rsidRPr="009D00C5" w:rsidRDefault="00112573" w:rsidP="00112573">
      <w:pPr>
        <w:spacing w:after="0"/>
        <w:rPr>
          <w:sz w:val="22"/>
          <w:szCs w:val="22"/>
        </w:rPr>
      </w:pPr>
      <w:r w:rsidRPr="009D00C5">
        <w:rPr>
          <w:sz w:val="22"/>
          <w:szCs w:val="22"/>
        </w:rPr>
        <w:t>Enrico Damme, Fachreferent Presse- und Öffentlichkeitsarbeit</w:t>
      </w:r>
    </w:p>
    <w:p w14:paraId="209FA277" w14:textId="77777777" w:rsidR="00112573" w:rsidRPr="009D00C5" w:rsidRDefault="00112573" w:rsidP="00112573">
      <w:pPr>
        <w:spacing w:after="0"/>
        <w:rPr>
          <w:sz w:val="22"/>
          <w:szCs w:val="22"/>
        </w:rPr>
      </w:pPr>
      <w:r w:rsidRPr="009D00C5">
        <w:rPr>
          <w:sz w:val="22"/>
          <w:szCs w:val="22"/>
        </w:rPr>
        <w:t>Erna-Berger-Str. 17, 01097 Dresden</w:t>
      </w:r>
    </w:p>
    <w:p w14:paraId="27287045" w14:textId="77777777" w:rsidR="00112573" w:rsidRPr="00064FC1" w:rsidRDefault="00112573" w:rsidP="00112573">
      <w:pPr>
        <w:spacing w:after="0"/>
        <w:rPr>
          <w:sz w:val="22"/>
          <w:szCs w:val="22"/>
        </w:rPr>
      </w:pPr>
      <w:r w:rsidRPr="00064FC1">
        <w:rPr>
          <w:sz w:val="22"/>
          <w:szCs w:val="22"/>
        </w:rPr>
        <w:t>Tel.: 0351-27566887, Funk: 0176-63260831</w:t>
      </w:r>
    </w:p>
    <w:p w14:paraId="7955BC13" w14:textId="2E8E97F0" w:rsidR="00112573" w:rsidRPr="00E37E07" w:rsidRDefault="00112573" w:rsidP="00617D73">
      <w:pPr>
        <w:rPr>
          <w:sz w:val="22"/>
          <w:szCs w:val="22"/>
        </w:rPr>
      </w:pPr>
      <w:r w:rsidRPr="00E37E07">
        <w:rPr>
          <w:sz w:val="22"/>
          <w:szCs w:val="22"/>
        </w:rPr>
        <w:t>Mail:</w:t>
      </w:r>
      <w:r w:rsidR="00064FC1" w:rsidRPr="00E37E07">
        <w:rPr>
          <w:sz w:val="22"/>
          <w:szCs w:val="22"/>
        </w:rPr>
        <w:t xml:space="preserve"> enrico.damme@maennergewaltschutz.de</w:t>
      </w:r>
    </w:p>
    <w:p w14:paraId="19E95728" w14:textId="1D2F16E4" w:rsidR="009D00C5" w:rsidRPr="00E37E07" w:rsidRDefault="009D00C5" w:rsidP="00617D73">
      <w:pPr>
        <w:rPr>
          <w:sz w:val="22"/>
          <w:szCs w:val="22"/>
        </w:rPr>
      </w:pPr>
    </w:p>
    <w:p w14:paraId="2C1324F3" w14:textId="1F0BA7BF" w:rsidR="009D00C5" w:rsidRPr="00B45821" w:rsidRDefault="009D00C5" w:rsidP="00617D73">
      <w:pPr>
        <w:rPr>
          <w:color w:val="0563C1" w:themeColor="hyperlink"/>
          <w:sz w:val="16"/>
          <w:szCs w:val="16"/>
          <w:u w:val="single"/>
        </w:rPr>
      </w:pPr>
      <w:r w:rsidRPr="00B45821">
        <w:rPr>
          <w:sz w:val="16"/>
          <w:szCs w:val="16"/>
        </w:rPr>
        <w:t xml:space="preserve">* </w:t>
      </w:r>
      <w:r w:rsidRPr="009D00C5">
        <w:rPr>
          <w:sz w:val="16"/>
          <w:szCs w:val="16"/>
        </w:rPr>
        <w:t xml:space="preserve">Wir verstehen Geschlecht als ein soziales Konstrukt und Mann-Sein als vielfältig und intersektional. Männer sind alle, die sich als solche verstehen, egal ob aus </w:t>
      </w:r>
      <w:proofErr w:type="spellStart"/>
      <w:r w:rsidRPr="009D00C5">
        <w:rPr>
          <w:sz w:val="16"/>
          <w:szCs w:val="16"/>
        </w:rPr>
        <w:t>trans</w:t>
      </w:r>
      <w:proofErr w:type="spellEnd"/>
      <w:r w:rsidRPr="009D00C5">
        <w:rPr>
          <w:sz w:val="16"/>
          <w:szCs w:val="16"/>
        </w:rPr>
        <w:t xml:space="preserve">*, </w:t>
      </w:r>
      <w:proofErr w:type="spellStart"/>
      <w:r w:rsidRPr="009D00C5">
        <w:rPr>
          <w:sz w:val="16"/>
          <w:szCs w:val="16"/>
        </w:rPr>
        <w:t>inter</w:t>
      </w:r>
      <w:proofErr w:type="spellEnd"/>
      <w:r w:rsidRPr="009D00C5">
        <w:rPr>
          <w:sz w:val="16"/>
          <w:szCs w:val="16"/>
        </w:rPr>
        <w:t xml:space="preserve">*, cis oder einer weiteren Perspektive. Daher verzichten wir auf den Asterisk (*) bei Geschlechtszuweisungen wie Männer oder Jungen. Wir nutzen den Asterisk bei Selbstbezeichnungen aus Communities (z. B. </w:t>
      </w:r>
      <w:proofErr w:type="spellStart"/>
      <w:r w:rsidRPr="009D00C5">
        <w:rPr>
          <w:sz w:val="16"/>
          <w:szCs w:val="16"/>
        </w:rPr>
        <w:t>trans</w:t>
      </w:r>
      <w:proofErr w:type="spellEnd"/>
      <w:r w:rsidRPr="009D00C5">
        <w:rPr>
          <w:sz w:val="16"/>
          <w:szCs w:val="16"/>
        </w:rPr>
        <w:t xml:space="preserve">*, </w:t>
      </w:r>
      <w:proofErr w:type="spellStart"/>
      <w:r w:rsidRPr="009D00C5">
        <w:rPr>
          <w:sz w:val="16"/>
          <w:szCs w:val="16"/>
        </w:rPr>
        <w:t>inter</w:t>
      </w:r>
      <w:proofErr w:type="spellEnd"/>
      <w:r w:rsidRPr="009D00C5">
        <w:rPr>
          <w:sz w:val="16"/>
          <w:szCs w:val="16"/>
        </w:rPr>
        <w:t>*) oder wenn wir alle Geschlechter sprachlich abbilden wollen (z. B. Teilnehmer*innen).</w:t>
      </w:r>
    </w:p>
    <w:bookmarkEnd w:id="0"/>
    <w:p w14:paraId="3CFAC612" w14:textId="77777777" w:rsidR="00617D73" w:rsidRDefault="00617D73" w:rsidP="00D47A7B">
      <w:pPr>
        <w:rPr>
          <w:sz w:val="24"/>
          <w:szCs w:val="24"/>
        </w:rPr>
      </w:pPr>
    </w:p>
    <w:sectPr w:rsidR="00617D73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7617E" w14:textId="77777777" w:rsidR="00E92421" w:rsidRDefault="00E92421" w:rsidP="004144C8">
      <w:pPr>
        <w:spacing w:after="0" w:line="240" w:lineRule="auto"/>
      </w:pPr>
      <w:r>
        <w:separator/>
      </w:r>
    </w:p>
  </w:endnote>
  <w:endnote w:type="continuationSeparator" w:id="0">
    <w:p w14:paraId="4AD923FA" w14:textId="77777777" w:rsidR="00E92421" w:rsidRDefault="00E92421" w:rsidP="00414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2F91F" w14:textId="0BDBDC62" w:rsidR="003C0CA2" w:rsidRDefault="003C0CA2" w:rsidP="003C0CA2">
    <w:pPr>
      <w:pStyle w:val="Fu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81BC366" wp14:editId="179B58F4">
          <wp:simplePos x="0" y="0"/>
          <wp:positionH relativeFrom="column">
            <wp:posOffset>4845685</wp:posOffset>
          </wp:positionH>
          <wp:positionV relativeFrom="paragraph">
            <wp:posOffset>-353543</wp:posOffset>
          </wp:positionV>
          <wp:extent cx="1157511" cy="686604"/>
          <wp:effectExtent l="0" t="0" r="4539" b="0"/>
          <wp:wrapNone/>
          <wp:docPr id="7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7511" cy="6866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E95D013" w14:textId="77777777" w:rsidR="00E554A5" w:rsidRDefault="00E554A5" w:rsidP="003C0CA2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DEEAE" w14:textId="77777777" w:rsidR="00E92421" w:rsidRDefault="00E92421" w:rsidP="004144C8">
      <w:pPr>
        <w:spacing w:after="0" w:line="240" w:lineRule="auto"/>
      </w:pPr>
      <w:r>
        <w:separator/>
      </w:r>
    </w:p>
  </w:footnote>
  <w:footnote w:type="continuationSeparator" w:id="0">
    <w:p w14:paraId="71EF8684" w14:textId="77777777" w:rsidR="00E92421" w:rsidRDefault="00E92421" w:rsidP="00414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5A0F4" w14:textId="339B0A6E" w:rsidR="004144C8" w:rsidRDefault="00F8442D" w:rsidP="00496F18">
    <w:pPr>
      <w:tabs>
        <w:tab w:val="left" w:pos="637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90D380" wp14:editId="09D1F31C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7552055" cy="100965"/>
              <wp:effectExtent l="0" t="0" r="0" b="0"/>
              <wp:wrapNone/>
              <wp:docPr id="2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2055" cy="100965"/>
                      </a:xfrm>
                      <a:prstGeom prst="rect">
                        <a:avLst/>
                      </a:prstGeom>
                      <a:solidFill>
                        <a:srgbClr val="F9423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028257F9" id="Rechteck 1" o:spid="_x0000_s1026" style="position:absolute;margin-left:0;margin-top:-35.4pt;width:594.65pt;height:7.95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" fillcolor="#f9423a" stroked="f" strokeweight="1pt">
              <w10:wrap anchorx="page"/>
            </v:rect>
          </w:pict>
        </mc:Fallback>
      </mc:AlternateContent>
    </w:r>
    <w:r w:rsidR="00E554A5">
      <w:rPr>
        <w:b/>
        <w:bCs/>
        <w:sz w:val="28"/>
        <w:szCs w:val="28"/>
      </w:rPr>
      <w:t>PRESSEMITTEILUNG</w:t>
    </w:r>
    <w:r w:rsidR="00496F18">
      <w:rPr>
        <w:b/>
        <w:bCs/>
        <w:sz w:val="28"/>
        <w:szCs w:val="28"/>
      </w:rPr>
      <w:tab/>
    </w:r>
    <w:r w:rsidRPr="00680279">
      <w:rPr>
        <w:noProof/>
      </w:rPr>
      <w:drawing>
        <wp:inline distT="0" distB="0" distL="0" distR="0" wp14:anchorId="279BA90B" wp14:editId="5C54AB36">
          <wp:extent cx="1704975" cy="4381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AC6563" w14:textId="77777777" w:rsidR="004144C8" w:rsidRDefault="004144C8" w:rsidP="004144C8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044FE"/>
    <w:multiLevelType w:val="hybridMultilevel"/>
    <w:tmpl w:val="8EB8C8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094"/>
    <w:rsid w:val="00064FC1"/>
    <w:rsid w:val="00076BFF"/>
    <w:rsid w:val="000B4BB6"/>
    <w:rsid w:val="00112573"/>
    <w:rsid w:val="00123A65"/>
    <w:rsid w:val="00150434"/>
    <w:rsid w:val="001673EC"/>
    <w:rsid w:val="00192298"/>
    <w:rsid w:val="001B791E"/>
    <w:rsid w:val="001D2381"/>
    <w:rsid w:val="001D2B8A"/>
    <w:rsid w:val="001D636B"/>
    <w:rsid w:val="001F4CB4"/>
    <w:rsid w:val="002007CE"/>
    <w:rsid w:val="00234A9D"/>
    <w:rsid w:val="00270094"/>
    <w:rsid w:val="0027779B"/>
    <w:rsid w:val="002C10CD"/>
    <w:rsid w:val="002F29BA"/>
    <w:rsid w:val="00307ED3"/>
    <w:rsid w:val="00316E9A"/>
    <w:rsid w:val="00351868"/>
    <w:rsid w:val="00364E09"/>
    <w:rsid w:val="00387117"/>
    <w:rsid w:val="003878EA"/>
    <w:rsid w:val="003A7AF1"/>
    <w:rsid w:val="003A7BF5"/>
    <w:rsid w:val="003B2C1C"/>
    <w:rsid w:val="003C0CA2"/>
    <w:rsid w:val="003F70A8"/>
    <w:rsid w:val="004144C8"/>
    <w:rsid w:val="00414B89"/>
    <w:rsid w:val="0043517D"/>
    <w:rsid w:val="00460903"/>
    <w:rsid w:val="00475FFA"/>
    <w:rsid w:val="00496F18"/>
    <w:rsid w:val="00515407"/>
    <w:rsid w:val="0054003E"/>
    <w:rsid w:val="005519EB"/>
    <w:rsid w:val="00591CF3"/>
    <w:rsid w:val="005D3FCD"/>
    <w:rsid w:val="00600F7E"/>
    <w:rsid w:val="00615721"/>
    <w:rsid w:val="00617D73"/>
    <w:rsid w:val="00641FF1"/>
    <w:rsid w:val="00657989"/>
    <w:rsid w:val="0067144E"/>
    <w:rsid w:val="006B0184"/>
    <w:rsid w:val="006B64D6"/>
    <w:rsid w:val="006F5239"/>
    <w:rsid w:val="006F5DA0"/>
    <w:rsid w:val="00791A1D"/>
    <w:rsid w:val="00792A6A"/>
    <w:rsid w:val="007A6C05"/>
    <w:rsid w:val="00855191"/>
    <w:rsid w:val="00867828"/>
    <w:rsid w:val="008705AF"/>
    <w:rsid w:val="008948B5"/>
    <w:rsid w:val="008B17C7"/>
    <w:rsid w:val="008B36EB"/>
    <w:rsid w:val="008C743E"/>
    <w:rsid w:val="00904BD3"/>
    <w:rsid w:val="009073EE"/>
    <w:rsid w:val="009511F7"/>
    <w:rsid w:val="009D00C5"/>
    <w:rsid w:val="009D22D7"/>
    <w:rsid w:val="00A01793"/>
    <w:rsid w:val="00A22EF5"/>
    <w:rsid w:val="00A3091F"/>
    <w:rsid w:val="00A53F64"/>
    <w:rsid w:val="00A72DD4"/>
    <w:rsid w:val="00A73485"/>
    <w:rsid w:val="00AA0A6A"/>
    <w:rsid w:val="00AB0B2E"/>
    <w:rsid w:val="00AC1067"/>
    <w:rsid w:val="00AD140C"/>
    <w:rsid w:val="00AE75A4"/>
    <w:rsid w:val="00AF71BD"/>
    <w:rsid w:val="00B45821"/>
    <w:rsid w:val="00B60FE0"/>
    <w:rsid w:val="00B65BC8"/>
    <w:rsid w:val="00BB0BAA"/>
    <w:rsid w:val="00C03D3C"/>
    <w:rsid w:val="00C36F9A"/>
    <w:rsid w:val="00C5622A"/>
    <w:rsid w:val="00C71FCE"/>
    <w:rsid w:val="00C9511A"/>
    <w:rsid w:val="00C9751B"/>
    <w:rsid w:val="00CE0A50"/>
    <w:rsid w:val="00D00558"/>
    <w:rsid w:val="00D03884"/>
    <w:rsid w:val="00D25F48"/>
    <w:rsid w:val="00D36FA7"/>
    <w:rsid w:val="00D455B0"/>
    <w:rsid w:val="00D47A7B"/>
    <w:rsid w:val="00DA5B5C"/>
    <w:rsid w:val="00DB5BF6"/>
    <w:rsid w:val="00E14E06"/>
    <w:rsid w:val="00E25716"/>
    <w:rsid w:val="00E25D10"/>
    <w:rsid w:val="00E37E07"/>
    <w:rsid w:val="00E554A5"/>
    <w:rsid w:val="00E60B44"/>
    <w:rsid w:val="00E662C8"/>
    <w:rsid w:val="00E92421"/>
    <w:rsid w:val="00EE05EE"/>
    <w:rsid w:val="00F11B97"/>
    <w:rsid w:val="00F3581B"/>
    <w:rsid w:val="00F75613"/>
    <w:rsid w:val="00F7682F"/>
    <w:rsid w:val="00F8442D"/>
    <w:rsid w:val="00FA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56E78"/>
  <w15:chartTrackingRefBased/>
  <w15:docId w15:val="{81452343-7F0B-4BBE-8665-83514D55F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2573"/>
  </w:style>
  <w:style w:type="paragraph" w:styleId="berschrift1">
    <w:name w:val="heading 1"/>
    <w:basedOn w:val="Standard"/>
    <w:next w:val="Standard"/>
    <w:link w:val="berschrift1Zchn"/>
    <w:uiPriority w:val="9"/>
    <w:qFormat/>
    <w:rsid w:val="0011257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DE0F0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1257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1257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125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125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125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125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50A04" w:themeColor="accent1" w:themeShade="80"/>
      <w:sz w:val="21"/>
      <w:szCs w:val="21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125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1257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14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44C8"/>
  </w:style>
  <w:style w:type="paragraph" w:styleId="Fuzeile">
    <w:name w:val="footer"/>
    <w:basedOn w:val="Standard"/>
    <w:link w:val="FuzeileZchn"/>
    <w:unhideWhenUsed/>
    <w:rsid w:val="00414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4144C8"/>
  </w:style>
  <w:style w:type="character" w:styleId="Hyperlink">
    <w:name w:val="Hyperlink"/>
    <w:basedOn w:val="Absatz-Standardschriftart"/>
    <w:uiPriority w:val="99"/>
    <w:unhideWhenUsed/>
    <w:rsid w:val="001F4CB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4CB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71FCE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1257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12573"/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12573"/>
    <w:pPr>
      <w:spacing w:after="0" w:line="240" w:lineRule="auto"/>
      <w:contextualSpacing/>
    </w:pPr>
    <w:rPr>
      <w:rFonts w:asciiTheme="majorHAnsi" w:eastAsiaTheme="majorEastAsia" w:hAnsiTheme="majorHAnsi" w:cstheme="majorBidi"/>
      <w:color w:val="F9423A" w:themeColor="accent1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12573"/>
    <w:rPr>
      <w:rFonts w:asciiTheme="majorHAnsi" w:eastAsiaTheme="majorEastAsia" w:hAnsiTheme="majorHAnsi" w:cstheme="majorBidi"/>
      <w:color w:val="F9423A" w:themeColor="accent1"/>
      <w:spacing w:val="-10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12573"/>
    <w:rPr>
      <w:rFonts w:asciiTheme="majorHAnsi" w:eastAsiaTheme="majorEastAsia" w:hAnsiTheme="majorHAnsi" w:cstheme="majorBidi"/>
      <w:color w:val="DE0F0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1257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12573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12573"/>
    <w:rPr>
      <w:rFonts w:asciiTheme="majorHAnsi" w:eastAsiaTheme="majorEastAsia" w:hAnsiTheme="majorHAnsi" w:cstheme="majorBidi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12573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12573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12573"/>
    <w:rPr>
      <w:rFonts w:asciiTheme="majorHAnsi" w:eastAsiaTheme="majorEastAsia" w:hAnsiTheme="majorHAnsi" w:cstheme="majorBidi"/>
      <w:i/>
      <w:iCs/>
      <w:color w:val="950A04" w:themeColor="accent1" w:themeShade="80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12573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12573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1257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ett">
    <w:name w:val="Strong"/>
    <w:basedOn w:val="Absatz-Standardschriftart"/>
    <w:uiPriority w:val="22"/>
    <w:qFormat/>
    <w:rsid w:val="00112573"/>
    <w:rPr>
      <w:b/>
      <w:bCs/>
    </w:rPr>
  </w:style>
  <w:style w:type="character" w:styleId="Hervorhebung">
    <w:name w:val="Emphasis"/>
    <w:basedOn w:val="Absatz-Standardschriftart"/>
    <w:uiPriority w:val="20"/>
    <w:qFormat/>
    <w:rsid w:val="00112573"/>
    <w:rPr>
      <w:i/>
      <w:iCs/>
    </w:rPr>
  </w:style>
  <w:style w:type="paragraph" w:styleId="KeinLeerraum">
    <w:name w:val="No Spacing"/>
    <w:uiPriority w:val="1"/>
    <w:qFormat/>
    <w:rsid w:val="00112573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11257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12573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12573"/>
    <w:pPr>
      <w:pBdr>
        <w:left w:val="single" w:sz="18" w:space="12" w:color="F9423A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F9423A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12573"/>
    <w:rPr>
      <w:rFonts w:asciiTheme="majorHAnsi" w:eastAsiaTheme="majorEastAsia" w:hAnsiTheme="majorHAnsi" w:cstheme="majorBidi"/>
      <w:color w:val="F9423A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112573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112573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112573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112573"/>
    <w:rPr>
      <w:b/>
      <w:bCs/>
      <w:smallCaps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112573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12573"/>
    <w:pPr>
      <w:outlineLvl w:val="9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B36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36E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36E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36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36E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36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36EB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9511F7"/>
    <w:pPr>
      <w:ind w:left="720"/>
      <w:contextualSpacing/>
    </w:pPr>
  </w:style>
  <w:style w:type="paragraph" w:styleId="berarbeitung">
    <w:name w:val="Revision"/>
    <w:hidden/>
    <w:uiPriority w:val="99"/>
    <w:semiHidden/>
    <w:rsid w:val="008948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7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3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aennergewaltschutz.de/neuigkeiten/nutzungsstatistik-maennerschutzwohnungen-202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www.ohne-gewalt-leben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ennergewaltschutz.de/neuigkeiten/bfkm-goes-tiktok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ohne-gewalt-leben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MaS\Documents\Benutzerdefinierte%20Office-Vorlagen\Papiervorlage%20BFKM.dot" TargetMode="External"/></Relationships>
</file>

<file path=word/theme/theme1.xml><?xml version="1.0" encoding="utf-8"?>
<a:theme xmlns:a="http://schemas.openxmlformats.org/drawingml/2006/main" name="Office">
  <a:themeElements>
    <a:clrScheme name="BFKM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9423A"/>
      </a:accent1>
      <a:accent2>
        <a:srgbClr val="004F59"/>
      </a:accent2>
      <a:accent3>
        <a:srgbClr val="666666"/>
      </a:accent3>
      <a:accent4>
        <a:srgbClr val="FD742D"/>
      </a:accent4>
      <a:accent5>
        <a:srgbClr val="E32966"/>
      </a:accent5>
      <a:accent6>
        <a:srgbClr val="0528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Papiervorlage BFKM.dot</Template>
  <TotalTime>0</TotalTime>
  <Pages>4</Pages>
  <Words>846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Siegemund</dc:creator>
  <cp:keywords/>
  <dc:description/>
  <cp:lastModifiedBy>Landesarbeitsgemeinschaft Jungen- und Männerarbeit Sachsen e.V.</cp:lastModifiedBy>
  <cp:revision>6</cp:revision>
  <cp:lastPrinted>2023-11-01T14:45:00Z</cp:lastPrinted>
  <dcterms:created xsi:type="dcterms:W3CDTF">2024-10-29T12:01:00Z</dcterms:created>
  <dcterms:modified xsi:type="dcterms:W3CDTF">2024-10-29T14:21:00Z</dcterms:modified>
</cp:coreProperties>
</file>